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148" w:rsidRPr="00B52148" w:rsidRDefault="00B52148" w:rsidP="00B52148">
      <w:pPr>
        <w:autoSpaceDE w:val="0"/>
        <w:autoSpaceDN w:val="0"/>
        <w:adjustRightInd w:val="0"/>
        <w:spacing w:after="0" w:line="240" w:lineRule="auto"/>
        <w:jc w:val="center"/>
        <w:rPr>
          <w:rFonts w:ascii="Century Gothic" w:hAnsi="Century Gothic" w:cs="Calibri"/>
          <w:b/>
          <w:bCs/>
          <w:color w:val="000000"/>
          <w:sz w:val="40"/>
          <w:szCs w:val="40"/>
        </w:rPr>
      </w:pPr>
      <w:r w:rsidRPr="00B52148">
        <w:rPr>
          <w:rFonts w:ascii="Century Gothic" w:hAnsi="Century Gothic" w:cs="Calibri"/>
          <w:b/>
          <w:bCs/>
          <w:color w:val="000000"/>
          <w:sz w:val="40"/>
          <w:szCs w:val="40"/>
        </w:rPr>
        <w:t>Canadian Canyoning Association</w:t>
      </w:r>
    </w:p>
    <w:p w:rsidR="00B52148" w:rsidRPr="00B52148" w:rsidRDefault="00B52148" w:rsidP="00B52148">
      <w:pPr>
        <w:autoSpaceDE w:val="0"/>
        <w:autoSpaceDN w:val="0"/>
        <w:adjustRightInd w:val="0"/>
        <w:spacing w:after="0" w:line="240" w:lineRule="auto"/>
        <w:rPr>
          <w:rFonts w:ascii="Calibri" w:hAnsi="Calibri" w:cs="Calibri"/>
          <w:color w:val="000000"/>
          <w:sz w:val="28"/>
          <w:szCs w:val="28"/>
        </w:rPr>
      </w:pPr>
      <w:r w:rsidRPr="00B52148">
        <w:rPr>
          <w:rFonts w:ascii="Calibri" w:hAnsi="Calibri" w:cs="Calibri"/>
          <w:b/>
          <w:bCs/>
          <w:color w:val="000000"/>
          <w:sz w:val="28"/>
          <w:szCs w:val="28"/>
        </w:rPr>
        <w:t xml:space="preserve"> </w:t>
      </w:r>
    </w:p>
    <w:p w:rsidR="00B52148" w:rsidRPr="00B52148" w:rsidRDefault="0082090A" w:rsidP="00B52148">
      <w:pPr>
        <w:autoSpaceDE w:val="0"/>
        <w:autoSpaceDN w:val="0"/>
        <w:adjustRightInd w:val="0"/>
        <w:spacing w:after="0" w:line="240" w:lineRule="auto"/>
        <w:jc w:val="center"/>
        <w:rPr>
          <w:rFonts w:ascii="Batang" w:eastAsia="Batang" w:hAnsi="Batang" w:cs="Calibri"/>
          <w:b/>
          <w:bCs/>
          <w:color w:val="000000"/>
          <w:sz w:val="28"/>
          <w:szCs w:val="28"/>
        </w:rPr>
      </w:pPr>
      <w:r>
        <w:rPr>
          <w:rFonts w:ascii="Batang" w:eastAsia="Batang" w:hAnsi="Batang" w:cs="Calibri"/>
          <w:b/>
          <w:bCs/>
          <w:color w:val="000000"/>
          <w:sz w:val="28"/>
          <w:szCs w:val="28"/>
        </w:rPr>
        <w:t>Terrain</w:t>
      </w:r>
      <w:r w:rsidR="007345F8">
        <w:rPr>
          <w:rFonts w:ascii="Batang" w:eastAsia="Batang" w:hAnsi="Batang" w:cs="Calibri"/>
          <w:b/>
          <w:bCs/>
          <w:color w:val="000000"/>
          <w:sz w:val="28"/>
          <w:szCs w:val="28"/>
        </w:rPr>
        <w:t xml:space="preserve"> Guidelines</w:t>
      </w:r>
      <w:r w:rsidR="00B52148">
        <w:rPr>
          <w:rFonts w:ascii="Batang" w:eastAsia="Batang" w:hAnsi="Batang" w:cs="Calibri"/>
          <w:b/>
          <w:bCs/>
          <w:color w:val="000000"/>
          <w:sz w:val="28"/>
          <w:szCs w:val="28"/>
        </w:rPr>
        <w:t xml:space="preserve"> for </w:t>
      </w:r>
      <w:r w:rsidR="009A4599">
        <w:rPr>
          <w:rFonts w:ascii="Batang" w:eastAsia="Batang" w:hAnsi="Batang" w:cs="Calibri"/>
          <w:b/>
          <w:bCs/>
          <w:color w:val="000000"/>
          <w:sz w:val="28"/>
          <w:szCs w:val="28"/>
        </w:rPr>
        <w:t xml:space="preserve">Recreational </w:t>
      </w:r>
      <w:proofErr w:type="spellStart"/>
      <w:r w:rsidR="009A4599">
        <w:rPr>
          <w:rFonts w:ascii="Batang" w:eastAsia="Batang" w:hAnsi="Batang" w:cs="Calibri"/>
          <w:b/>
          <w:bCs/>
          <w:color w:val="000000"/>
          <w:sz w:val="28"/>
          <w:szCs w:val="28"/>
        </w:rPr>
        <w:t>Canyoneers</w:t>
      </w:r>
      <w:proofErr w:type="spellEnd"/>
    </w:p>
    <w:p w:rsidR="007345F8" w:rsidRDefault="007345F8" w:rsidP="007345F8">
      <w:pPr>
        <w:pStyle w:val="Default"/>
      </w:pPr>
    </w:p>
    <w:p w:rsidR="007345F8" w:rsidRDefault="007345F8" w:rsidP="007345F8">
      <w:pPr>
        <w:pStyle w:val="Default"/>
        <w:rPr>
          <w:sz w:val="22"/>
          <w:szCs w:val="22"/>
        </w:rPr>
      </w:pPr>
      <w:r>
        <w:rPr>
          <w:sz w:val="22"/>
          <w:szCs w:val="22"/>
        </w:rPr>
        <w:t xml:space="preserve">This document outlines the appropriate terrain and activities that are </w:t>
      </w:r>
      <w:r w:rsidR="0082090A">
        <w:rPr>
          <w:sz w:val="22"/>
          <w:szCs w:val="22"/>
        </w:rPr>
        <w:t>appropriate</w:t>
      </w:r>
      <w:r>
        <w:rPr>
          <w:sz w:val="22"/>
          <w:szCs w:val="22"/>
        </w:rPr>
        <w:t xml:space="preserve"> for Canadian Canyoning Association members who are Canyon </w:t>
      </w:r>
      <w:r w:rsidR="009A4599">
        <w:rPr>
          <w:sz w:val="22"/>
          <w:szCs w:val="22"/>
        </w:rPr>
        <w:t>Leaders</w:t>
      </w:r>
      <w:r w:rsidR="00400278">
        <w:rPr>
          <w:sz w:val="22"/>
          <w:szCs w:val="22"/>
        </w:rPr>
        <w:t xml:space="preserve"> </w:t>
      </w:r>
      <w:r>
        <w:rPr>
          <w:sz w:val="22"/>
          <w:szCs w:val="22"/>
        </w:rPr>
        <w:t xml:space="preserve">operating within Canada. </w:t>
      </w:r>
      <w:r w:rsidR="009A4599">
        <w:rPr>
          <w:sz w:val="22"/>
          <w:szCs w:val="22"/>
        </w:rPr>
        <w:t xml:space="preserve">These guidelines are applicable for CCA sanctioned events only. It is recommended that </w:t>
      </w:r>
      <w:proofErr w:type="spellStart"/>
      <w:r w:rsidR="009A4599">
        <w:rPr>
          <w:sz w:val="22"/>
          <w:szCs w:val="22"/>
        </w:rPr>
        <w:t>Canyoneers</w:t>
      </w:r>
      <w:proofErr w:type="spellEnd"/>
      <w:r w:rsidR="009A4599">
        <w:rPr>
          <w:sz w:val="22"/>
          <w:szCs w:val="22"/>
        </w:rPr>
        <w:t xml:space="preserve"> apply these guidelines to all of their explorations regardless of group or function.</w:t>
      </w:r>
    </w:p>
    <w:p w:rsidR="007345F8" w:rsidRDefault="007345F8" w:rsidP="007345F8">
      <w:pPr>
        <w:pStyle w:val="Default"/>
        <w:rPr>
          <w:sz w:val="22"/>
          <w:szCs w:val="22"/>
        </w:rPr>
      </w:pPr>
    </w:p>
    <w:p w:rsidR="007345F8" w:rsidRDefault="007345F8" w:rsidP="007345F8">
      <w:pPr>
        <w:pStyle w:val="Default"/>
        <w:rPr>
          <w:b/>
          <w:bCs/>
          <w:sz w:val="22"/>
          <w:szCs w:val="22"/>
        </w:rPr>
      </w:pPr>
    </w:p>
    <w:p w:rsidR="00F05AA0" w:rsidRDefault="00F05AA0" w:rsidP="007345F8">
      <w:pPr>
        <w:pStyle w:val="Default"/>
        <w:rPr>
          <w:b/>
          <w:bCs/>
          <w:sz w:val="22"/>
          <w:szCs w:val="22"/>
        </w:rPr>
      </w:pPr>
      <w:r>
        <w:rPr>
          <w:b/>
          <w:bCs/>
          <w:sz w:val="22"/>
          <w:szCs w:val="22"/>
        </w:rPr>
        <w:t>CATEGORY A</w:t>
      </w:r>
    </w:p>
    <w:p w:rsidR="007345F8" w:rsidRDefault="007345F8" w:rsidP="007345F8">
      <w:pPr>
        <w:pStyle w:val="Default"/>
        <w:rPr>
          <w:sz w:val="22"/>
          <w:szCs w:val="22"/>
        </w:rPr>
      </w:pPr>
      <w:r>
        <w:rPr>
          <w:b/>
          <w:bCs/>
          <w:sz w:val="22"/>
          <w:szCs w:val="22"/>
        </w:rPr>
        <w:t xml:space="preserve">Canyon </w:t>
      </w:r>
      <w:r w:rsidR="009A4599">
        <w:rPr>
          <w:b/>
          <w:bCs/>
          <w:sz w:val="22"/>
          <w:szCs w:val="22"/>
        </w:rPr>
        <w:t>Explorer I (CE</w:t>
      </w:r>
      <w:r w:rsidR="0082090A">
        <w:rPr>
          <w:b/>
          <w:bCs/>
          <w:sz w:val="22"/>
          <w:szCs w:val="22"/>
        </w:rPr>
        <w:t xml:space="preserve"> I</w:t>
      </w:r>
      <w:r w:rsidR="00D923A7">
        <w:rPr>
          <w:b/>
          <w:bCs/>
          <w:sz w:val="22"/>
          <w:szCs w:val="22"/>
        </w:rPr>
        <w:t>)</w:t>
      </w:r>
    </w:p>
    <w:p w:rsidR="0082090A" w:rsidRDefault="00F05AA0" w:rsidP="007345F8">
      <w:pPr>
        <w:pStyle w:val="Default"/>
        <w:rPr>
          <w:sz w:val="22"/>
          <w:szCs w:val="22"/>
        </w:rPr>
      </w:pPr>
      <w:r>
        <w:rPr>
          <w:sz w:val="22"/>
          <w:szCs w:val="22"/>
        </w:rPr>
        <w:t xml:space="preserve">Any person to </w:t>
      </w:r>
      <w:r w:rsidR="009A4599">
        <w:rPr>
          <w:sz w:val="22"/>
          <w:szCs w:val="22"/>
        </w:rPr>
        <w:t>have completed the CCA sanctioned program and be certified as a Canyon Explorer I. Th</w:t>
      </w:r>
      <w:r>
        <w:rPr>
          <w:sz w:val="22"/>
          <w:szCs w:val="22"/>
        </w:rPr>
        <w:t xml:space="preserve">is </w:t>
      </w:r>
      <w:r w:rsidR="009A4599">
        <w:rPr>
          <w:sz w:val="22"/>
          <w:szCs w:val="22"/>
        </w:rPr>
        <w:t>enable</w:t>
      </w:r>
      <w:r>
        <w:rPr>
          <w:sz w:val="22"/>
          <w:szCs w:val="22"/>
        </w:rPr>
        <w:t>s</w:t>
      </w:r>
      <w:r w:rsidR="009A4599">
        <w:rPr>
          <w:sz w:val="22"/>
          <w:szCs w:val="22"/>
        </w:rPr>
        <w:t xml:space="preserve"> members to attend CCA Rendezvous, </w:t>
      </w:r>
      <w:proofErr w:type="spellStart"/>
      <w:r w:rsidR="009A4599">
        <w:rPr>
          <w:sz w:val="22"/>
          <w:szCs w:val="22"/>
        </w:rPr>
        <w:t>Meetups</w:t>
      </w:r>
      <w:proofErr w:type="spellEnd"/>
      <w:r w:rsidR="009A4599">
        <w:rPr>
          <w:sz w:val="22"/>
          <w:szCs w:val="22"/>
        </w:rPr>
        <w:t xml:space="preserve"> and other events hosted or co</w:t>
      </w:r>
      <w:r>
        <w:rPr>
          <w:sz w:val="22"/>
          <w:szCs w:val="22"/>
        </w:rPr>
        <w:t xml:space="preserve">-hosted by the CCA as a participant on excursions. CE I are able to take care of themselves and are competent in rappelling, locking and ascending a single rope. </w:t>
      </w:r>
    </w:p>
    <w:p w:rsidR="00F05AA0" w:rsidRDefault="00F05AA0" w:rsidP="007345F8">
      <w:pPr>
        <w:pStyle w:val="Default"/>
        <w:rPr>
          <w:sz w:val="22"/>
          <w:szCs w:val="22"/>
        </w:rPr>
      </w:pPr>
      <w:r>
        <w:rPr>
          <w:sz w:val="22"/>
          <w:szCs w:val="22"/>
        </w:rPr>
        <w:t xml:space="preserve">Terrain includes single pitch rappels of heights no greater than 25 meters. </w:t>
      </w:r>
    </w:p>
    <w:p w:rsidR="007345F8" w:rsidRDefault="007345F8" w:rsidP="007345F8">
      <w:pPr>
        <w:pStyle w:val="Default"/>
        <w:rPr>
          <w:b/>
          <w:bCs/>
          <w:sz w:val="22"/>
          <w:szCs w:val="22"/>
        </w:rPr>
      </w:pPr>
    </w:p>
    <w:p w:rsidR="00D364CF" w:rsidRDefault="00D923A7" w:rsidP="007345F8">
      <w:pPr>
        <w:pStyle w:val="Default"/>
        <w:rPr>
          <w:b/>
          <w:bCs/>
          <w:sz w:val="22"/>
          <w:szCs w:val="22"/>
        </w:rPr>
      </w:pPr>
      <w:r>
        <w:rPr>
          <w:b/>
          <w:bCs/>
          <w:sz w:val="22"/>
          <w:szCs w:val="22"/>
        </w:rPr>
        <w:t>Canyon</w:t>
      </w:r>
      <w:r w:rsidR="0082090A">
        <w:rPr>
          <w:b/>
          <w:bCs/>
          <w:sz w:val="22"/>
          <w:szCs w:val="22"/>
        </w:rPr>
        <w:t xml:space="preserve"> </w:t>
      </w:r>
      <w:r w:rsidR="009A4599">
        <w:rPr>
          <w:b/>
          <w:bCs/>
          <w:sz w:val="22"/>
          <w:szCs w:val="22"/>
        </w:rPr>
        <w:t>Explorer II</w:t>
      </w:r>
      <w:r w:rsidR="007345F8">
        <w:rPr>
          <w:b/>
          <w:bCs/>
          <w:sz w:val="22"/>
          <w:szCs w:val="22"/>
        </w:rPr>
        <w:t xml:space="preserve"> </w:t>
      </w:r>
      <w:r w:rsidR="009A4599">
        <w:rPr>
          <w:b/>
          <w:bCs/>
          <w:sz w:val="22"/>
          <w:szCs w:val="22"/>
        </w:rPr>
        <w:t>(CE</w:t>
      </w:r>
      <w:r w:rsidR="0082090A">
        <w:rPr>
          <w:b/>
          <w:bCs/>
          <w:sz w:val="22"/>
          <w:szCs w:val="22"/>
        </w:rPr>
        <w:t xml:space="preserve"> II</w:t>
      </w:r>
      <w:r>
        <w:rPr>
          <w:b/>
          <w:bCs/>
          <w:sz w:val="22"/>
          <w:szCs w:val="22"/>
        </w:rPr>
        <w:t>)</w:t>
      </w:r>
    </w:p>
    <w:p w:rsidR="0082090A" w:rsidRDefault="00F05AA0" w:rsidP="007345F8">
      <w:pPr>
        <w:pStyle w:val="Default"/>
        <w:rPr>
          <w:sz w:val="22"/>
          <w:szCs w:val="22"/>
        </w:rPr>
      </w:pPr>
      <w:r>
        <w:rPr>
          <w:sz w:val="22"/>
          <w:szCs w:val="22"/>
        </w:rPr>
        <w:t xml:space="preserve">Any person who has completed the CCA sanctioned program and is certified as a Canyon Explorer II. This enables members to attend CCA Rendezvous, </w:t>
      </w:r>
      <w:proofErr w:type="spellStart"/>
      <w:r>
        <w:rPr>
          <w:sz w:val="22"/>
          <w:szCs w:val="22"/>
        </w:rPr>
        <w:t>Meetups</w:t>
      </w:r>
      <w:proofErr w:type="spellEnd"/>
      <w:r>
        <w:rPr>
          <w:sz w:val="22"/>
          <w:szCs w:val="22"/>
        </w:rPr>
        <w:t xml:space="preserve"> and other events hosted or co-hosted by the CCA and a full participant on excursions. CE II are able to take care of themselves and are competent in passing knots on ascending and rappelling. They can perform response on small incidents. </w:t>
      </w:r>
    </w:p>
    <w:p w:rsidR="007345F8" w:rsidRDefault="007345F8" w:rsidP="007345F8">
      <w:pPr>
        <w:pStyle w:val="Default"/>
        <w:rPr>
          <w:b/>
          <w:bCs/>
          <w:sz w:val="22"/>
          <w:szCs w:val="22"/>
        </w:rPr>
      </w:pPr>
    </w:p>
    <w:p w:rsidR="00F05AA0" w:rsidRDefault="00F05AA0" w:rsidP="007345F8">
      <w:pPr>
        <w:pStyle w:val="Default"/>
        <w:rPr>
          <w:b/>
          <w:bCs/>
          <w:sz w:val="22"/>
          <w:szCs w:val="22"/>
        </w:rPr>
      </w:pPr>
    </w:p>
    <w:p w:rsidR="00F05AA0" w:rsidRDefault="00F05AA0" w:rsidP="007345F8">
      <w:pPr>
        <w:pStyle w:val="Default"/>
        <w:rPr>
          <w:b/>
          <w:bCs/>
          <w:sz w:val="22"/>
          <w:szCs w:val="22"/>
        </w:rPr>
      </w:pPr>
      <w:r>
        <w:rPr>
          <w:b/>
          <w:bCs/>
          <w:sz w:val="22"/>
          <w:szCs w:val="22"/>
        </w:rPr>
        <w:t>CATEGORY B</w:t>
      </w:r>
    </w:p>
    <w:p w:rsidR="00D364CF" w:rsidRDefault="00D923A7" w:rsidP="007345F8">
      <w:pPr>
        <w:pStyle w:val="Default"/>
        <w:rPr>
          <w:b/>
          <w:bCs/>
          <w:sz w:val="22"/>
          <w:szCs w:val="22"/>
        </w:rPr>
      </w:pPr>
      <w:r>
        <w:rPr>
          <w:b/>
          <w:bCs/>
          <w:sz w:val="22"/>
          <w:szCs w:val="22"/>
        </w:rPr>
        <w:t>Canyon</w:t>
      </w:r>
      <w:r w:rsidR="0082090A">
        <w:rPr>
          <w:b/>
          <w:bCs/>
          <w:sz w:val="22"/>
          <w:szCs w:val="22"/>
        </w:rPr>
        <w:t xml:space="preserve"> </w:t>
      </w:r>
      <w:r w:rsidR="009A4599">
        <w:rPr>
          <w:b/>
          <w:bCs/>
          <w:sz w:val="22"/>
          <w:szCs w:val="22"/>
        </w:rPr>
        <w:t>Leader</w:t>
      </w:r>
      <w:r>
        <w:rPr>
          <w:b/>
          <w:bCs/>
          <w:sz w:val="22"/>
          <w:szCs w:val="22"/>
        </w:rPr>
        <w:t xml:space="preserve"> </w:t>
      </w:r>
      <w:r w:rsidR="0082090A">
        <w:rPr>
          <w:b/>
          <w:bCs/>
          <w:sz w:val="22"/>
          <w:szCs w:val="22"/>
        </w:rPr>
        <w:t>(</w:t>
      </w:r>
      <w:r w:rsidR="009A4599">
        <w:rPr>
          <w:b/>
          <w:bCs/>
          <w:sz w:val="22"/>
          <w:szCs w:val="22"/>
        </w:rPr>
        <w:t xml:space="preserve">CL </w:t>
      </w:r>
      <w:r w:rsidR="0082090A">
        <w:rPr>
          <w:b/>
          <w:bCs/>
          <w:sz w:val="22"/>
          <w:szCs w:val="22"/>
        </w:rPr>
        <w:t>I</w:t>
      </w:r>
      <w:r>
        <w:rPr>
          <w:b/>
          <w:bCs/>
          <w:sz w:val="22"/>
          <w:szCs w:val="22"/>
        </w:rPr>
        <w:t>)</w:t>
      </w:r>
    </w:p>
    <w:p w:rsidR="00F05AA0" w:rsidRDefault="00F05AA0" w:rsidP="00F05AA0">
      <w:pPr>
        <w:pStyle w:val="Default"/>
        <w:rPr>
          <w:sz w:val="22"/>
          <w:szCs w:val="22"/>
        </w:rPr>
      </w:pPr>
      <w:r>
        <w:rPr>
          <w:sz w:val="22"/>
          <w:szCs w:val="22"/>
        </w:rPr>
        <w:t xml:space="preserve">Any person who has completed the CCA sanctioned program and is certified as a Canyon Leader I. This enables members to lead trips at CCA Rendezvous, </w:t>
      </w:r>
      <w:proofErr w:type="spellStart"/>
      <w:r>
        <w:rPr>
          <w:sz w:val="22"/>
          <w:szCs w:val="22"/>
        </w:rPr>
        <w:t>Meetups</w:t>
      </w:r>
      <w:proofErr w:type="spellEnd"/>
      <w:r>
        <w:rPr>
          <w:sz w:val="22"/>
          <w:szCs w:val="22"/>
        </w:rPr>
        <w:t xml:space="preserve"> and other events hosted or co-hosted by the CCA</w:t>
      </w:r>
      <w:r w:rsidR="00A06F0B">
        <w:rPr>
          <w:sz w:val="22"/>
          <w:szCs w:val="22"/>
        </w:rPr>
        <w:t>. CL</w:t>
      </w:r>
      <w:r>
        <w:rPr>
          <w:sz w:val="22"/>
          <w:szCs w:val="22"/>
        </w:rPr>
        <w:t xml:space="preserve"> II are able to </w:t>
      </w:r>
      <w:r w:rsidR="00A06F0B">
        <w:rPr>
          <w:sz w:val="22"/>
          <w:szCs w:val="22"/>
        </w:rPr>
        <w:t>oversee small groups</w:t>
      </w:r>
      <w:r>
        <w:rPr>
          <w:sz w:val="22"/>
          <w:szCs w:val="22"/>
        </w:rPr>
        <w:t xml:space="preserve"> </w:t>
      </w:r>
      <w:r w:rsidR="00A06F0B">
        <w:rPr>
          <w:sz w:val="22"/>
          <w:szCs w:val="22"/>
        </w:rPr>
        <w:t>in canyons with single pitches up to 28m and several egress/ access points</w:t>
      </w:r>
      <w:r>
        <w:rPr>
          <w:sz w:val="22"/>
          <w:szCs w:val="22"/>
        </w:rPr>
        <w:t xml:space="preserve">. They can </w:t>
      </w:r>
      <w:r w:rsidR="00A06F0B">
        <w:rPr>
          <w:sz w:val="22"/>
          <w:szCs w:val="22"/>
        </w:rPr>
        <w:t>perform hauls and transfers</w:t>
      </w:r>
      <w:r>
        <w:rPr>
          <w:sz w:val="22"/>
          <w:szCs w:val="22"/>
        </w:rPr>
        <w:t xml:space="preserve"> on small incidents. </w:t>
      </w:r>
    </w:p>
    <w:p w:rsidR="0082090A" w:rsidRDefault="0082090A" w:rsidP="007345F8">
      <w:pPr>
        <w:pStyle w:val="Default"/>
        <w:rPr>
          <w:sz w:val="22"/>
          <w:szCs w:val="22"/>
        </w:rPr>
      </w:pPr>
    </w:p>
    <w:p w:rsidR="00F05AA0" w:rsidRDefault="00F05AA0" w:rsidP="007345F8">
      <w:pPr>
        <w:pStyle w:val="Default"/>
        <w:rPr>
          <w:sz w:val="22"/>
          <w:szCs w:val="22"/>
        </w:rPr>
      </w:pPr>
    </w:p>
    <w:p w:rsidR="009A4599" w:rsidRDefault="009A4599" w:rsidP="009A4599">
      <w:pPr>
        <w:pStyle w:val="Default"/>
        <w:rPr>
          <w:b/>
          <w:bCs/>
          <w:sz w:val="22"/>
          <w:szCs w:val="22"/>
        </w:rPr>
      </w:pPr>
      <w:r>
        <w:rPr>
          <w:b/>
          <w:bCs/>
          <w:sz w:val="22"/>
          <w:szCs w:val="22"/>
        </w:rPr>
        <w:t>Canyon Leader (CL II)</w:t>
      </w:r>
    </w:p>
    <w:p w:rsidR="00A06F0B" w:rsidRDefault="00A06F0B" w:rsidP="00A06F0B">
      <w:pPr>
        <w:pStyle w:val="Default"/>
        <w:rPr>
          <w:sz w:val="22"/>
          <w:szCs w:val="22"/>
        </w:rPr>
      </w:pPr>
      <w:r>
        <w:rPr>
          <w:sz w:val="22"/>
          <w:szCs w:val="22"/>
        </w:rPr>
        <w:t xml:space="preserve">Any person who has completed the CCA sanctioned program and is certified as a Canyon Leader II. This enables members to lead trips at CCA Rendezvous, </w:t>
      </w:r>
      <w:proofErr w:type="spellStart"/>
      <w:r>
        <w:rPr>
          <w:sz w:val="22"/>
          <w:szCs w:val="22"/>
        </w:rPr>
        <w:t>Meetups</w:t>
      </w:r>
      <w:proofErr w:type="spellEnd"/>
      <w:r>
        <w:rPr>
          <w:sz w:val="22"/>
          <w:szCs w:val="22"/>
        </w:rPr>
        <w:t xml:space="preserve"> and other events hosted or co-hosted by the CCA. CL II are able to oversee small to medium groups in canyons with single pitches up to 55m and set up guided rappels and hand lines. They can perform hauls and transfers on incidents. </w:t>
      </w:r>
    </w:p>
    <w:p w:rsidR="0082090A" w:rsidRDefault="0082090A" w:rsidP="007345F8">
      <w:pPr>
        <w:pStyle w:val="Default"/>
        <w:rPr>
          <w:sz w:val="22"/>
          <w:szCs w:val="22"/>
        </w:rPr>
      </w:pPr>
    </w:p>
    <w:p w:rsidR="00EB4FDE" w:rsidRPr="00EB4FDE" w:rsidRDefault="00EB4FDE" w:rsidP="007345F8">
      <w:pPr>
        <w:autoSpaceDE w:val="0"/>
        <w:autoSpaceDN w:val="0"/>
        <w:adjustRightInd w:val="0"/>
        <w:spacing w:after="0" w:line="240" w:lineRule="auto"/>
        <w:rPr>
          <w:rFonts w:ascii="Arial" w:hAnsi="Arial" w:cs="Arial"/>
          <w:b/>
          <w:color w:val="000000"/>
        </w:rPr>
      </w:pPr>
    </w:p>
    <w:sectPr w:rsidR="00EB4FDE" w:rsidRPr="00EB4FDE" w:rsidSect="00D6085B">
      <w:headerReference w:type="default" r:id="rId7"/>
      <w:pgSz w:w="12240" w:h="15840"/>
      <w:pgMar w:top="3119" w:right="1440" w:bottom="567"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E40" w:rsidRDefault="00B91E40" w:rsidP="00D6085B">
      <w:pPr>
        <w:spacing w:after="0" w:line="240" w:lineRule="auto"/>
      </w:pPr>
      <w:r>
        <w:separator/>
      </w:r>
    </w:p>
  </w:endnote>
  <w:endnote w:type="continuationSeparator" w:id="0">
    <w:p w:rsidR="00B91E40" w:rsidRDefault="00B91E40" w:rsidP="00D608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E40" w:rsidRDefault="00B91E40" w:rsidP="00D6085B">
      <w:pPr>
        <w:spacing w:after="0" w:line="240" w:lineRule="auto"/>
      </w:pPr>
      <w:r>
        <w:separator/>
      </w:r>
    </w:p>
  </w:footnote>
  <w:footnote w:type="continuationSeparator" w:id="0">
    <w:p w:rsidR="00B91E40" w:rsidRDefault="00B91E40" w:rsidP="00D608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C94" w:rsidRDefault="00432C94">
    <w:pPr>
      <w:pStyle w:val="Header"/>
    </w:pPr>
    <w:r>
      <w:rPr>
        <w:noProof/>
        <w:lang w:eastAsia="en-CA"/>
      </w:rPr>
      <w:drawing>
        <wp:anchor distT="0" distB="0" distL="114300" distR="114300" simplePos="0" relativeHeight="251658240" behindDoc="0" locked="0" layoutInCell="1" allowOverlap="1">
          <wp:simplePos x="0" y="0"/>
          <wp:positionH relativeFrom="column">
            <wp:posOffset>-1008084</wp:posOffset>
          </wp:positionH>
          <wp:positionV relativeFrom="paragraph">
            <wp:posOffset>-587367</wp:posOffset>
          </wp:positionV>
          <wp:extent cx="7922451" cy="2019037"/>
          <wp:effectExtent l="19050" t="0" r="2349" b="0"/>
          <wp:wrapNone/>
          <wp:docPr id="1" name="Picture 0" descr="CCA Head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Header 2.png"/>
                  <pic:cNvPicPr/>
                </pic:nvPicPr>
                <pic:blipFill>
                  <a:blip r:embed="rId1"/>
                  <a:stretch>
                    <a:fillRect/>
                  </a:stretch>
                </pic:blipFill>
                <pic:spPr>
                  <a:xfrm>
                    <a:off x="0" y="0"/>
                    <a:ext cx="7922451" cy="2019037"/>
                  </a:xfrm>
                  <a:prstGeom prst="rect">
                    <a:avLst/>
                  </a:prstGeom>
                </pic:spPr>
              </pic:pic>
            </a:graphicData>
          </a:graphic>
        </wp:anchor>
      </w:drawing>
    </w:r>
  </w:p>
  <w:p w:rsidR="00432C94" w:rsidRDefault="00432C94">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1"/>
  <w:proofState w:spelling="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D6085B"/>
    <w:rsid w:val="00032525"/>
    <w:rsid w:val="000451A4"/>
    <w:rsid w:val="000630E3"/>
    <w:rsid w:val="00080D31"/>
    <w:rsid w:val="00115CF7"/>
    <w:rsid w:val="00126682"/>
    <w:rsid w:val="00163C55"/>
    <w:rsid w:val="0018569F"/>
    <w:rsid w:val="001B12A6"/>
    <w:rsid w:val="00203FBA"/>
    <w:rsid w:val="00216906"/>
    <w:rsid w:val="002944AC"/>
    <w:rsid w:val="002A59D6"/>
    <w:rsid w:val="002C2419"/>
    <w:rsid w:val="00400278"/>
    <w:rsid w:val="0041778C"/>
    <w:rsid w:val="00432C94"/>
    <w:rsid w:val="004A0764"/>
    <w:rsid w:val="005529BC"/>
    <w:rsid w:val="005F5739"/>
    <w:rsid w:val="006E003C"/>
    <w:rsid w:val="0070269D"/>
    <w:rsid w:val="007304CC"/>
    <w:rsid w:val="007345F8"/>
    <w:rsid w:val="007D0D29"/>
    <w:rsid w:val="0082090A"/>
    <w:rsid w:val="00845FE1"/>
    <w:rsid w:val="0084722D"/>
    <w:rsid w:val="00875178"/>
    <w:rsid w:val="008A3D1F"/>
    <w:rsid w:val="008C3CE9"/>
    <w:rsid w:val="00935B9A"/>
    <w:rsid w:val="0095650F"/>
    <w:rsid w:val="00976287"/>
    <w:rsid w:val="00987E83"/>
    <w:rsid w:val="009A4599"/>
    <w:rsid w:val="009F75AD"/>
    <w:rsid w:val="00A00E28"/>
    <w:rsid w:val="00A06F0B"/>
    <w:rsid w:val="00A35F0B"/>
    <w:rsid w:val="00A77932"/>
    <w:rsid w:val="00AC135A"/>
    <w:rsid w:val="00B52148"/>
    <w:rsid w:val="00B91E40"/>
    <w:rsid w:val="00BC7835"/>
    <w:rsid w:val="00BD7645"/>
    <w:rsid w:val="00BF2720"/>
    <w:rsid w:val="00C64214"/>
    <w:rsid w:val="00C858D3"/>
    <w:rsid w:val="00C970E8"/>
    <w:rsid w:val="00D364CF"/>
    <w:rsid w:val="00D6085B"/>
    <w:rsid w:val="00D923A7"/>
    <w:rsid w:val="00DD5EED"/>
    <w:rsid w:val="00DE656F"/>
    <w:rsid w:val="00EB1132"/>
    <w:rsid w:val="00EB4FDE"/>
    <w:rsid w:val="00F05AA0"/>
    <w:rsid w:val="00F11456"/>
    <w:rsid w:val="00F244BD"/>
    <w:rsid w:val="00F86251"/>
    <w:rsid w:val="00FC0A72"/>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C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8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85B"/>
  </w:style>
  <w:style w:type="paragraph" w:styleId="Footer">
    <w:name w:val="footer"/>
    <w:basedOn w:val="Normal"/>
    <w:link w:val="FooterChar"/>
    <w:uiPriority w:val="99"/>
    <w:semiHidden/>
    <w:unhideWhenUsed/>
    <w:rsid w:val="00D6085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6085B"/>
  </w:style>
  <w:style w:type="paragraph" w:styleId="BalloonText">
    <w:name w:val="Balloon Text"/>
    <w:basedOn w:val="Normal"/>
    <w:link w:val="BalloonTextChar"/>
    <w:uiPriority w:val="99"/>
    <w:semiHidden/>
    <w:unhideWhenUsed/>
    <w:rsid w:val="00D60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85B"/>
    <w:rPr>
      <w:rFonts w:ascii="Tahoma" w:hAnsi="Tahoma" w:cs="Tahoma"/>
      <w:sz w:val="16"/>
      <w:szCs w:val="16"/>
    </w:rPr>
  </w:style>
  <w:style w:type="paragraph" w:customStyle="1" w:styleId="Default">
    <w:name w:val="Default"/>
    <w:rsid w:val="00D6085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E27E0-D38F-407C-9139-4E0D9D3D1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320</Words>
  <Characters>1827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Storms Media</dc:creator>
  <cp:lastModifiedBy>Storms Media</cp:lastModifiedBy>
  <cp:revision>2</cp:revision>
  <dcterms:created xsi:type="dcterms:W3CDTF">2020-11-17T23:54:00Z</dcterms:created>
  <dcterms:modified xsi:type="dcterms:W3CDTF">2020-11-17T23:54:00Z</dcterms:modified>
</cp:coreProperties>
</file>